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2774" w14:textId="77777777" w:rsidR="00C64B1B" w:rsidRDefault="00C64B1B" w:rsidP="00C64B1B">
      <w:pPr>
        <w:jc w:val="center"/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819"/>
        <w:gridCol w:w="1134"/>
      </w:tblGrid>
      <w:tr w:rsidR="00A06425" w:rsidRPr="00A06425" w14:paraId="7E150869" w14:textId="77777777" w:rsidTr="003F384B">
        <w:tc>
          <w:tcPr>
            <w:tcW w:w="15446" w:type="dxa"/>
            <w:gridSpan w:val="6"/>
            <w:shd w:val="clear" w:color="auto" w:fill="auto"/>
            <w:vAlign w:val="center"/>
          </w:tcPr>
          <w:p w14:paraId="1A9FC353" w14:textId="0BA65019" w:rsidR="00A06425" w:rsidRPr="00A06425" w:rsidRDefault="00A06425" w:rsidP="00E17034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="00E17034"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E1703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17034" w:rsidRPr="00E119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System Obsługi Dofinansowań i Refundacji </w:t>
            </w:r>
            <w:proofErr w:type="spellStart"/>
            <w:r w:rsidR="00E17034" w:rsidRPr="00E119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SODiR</w:t>
            </w:r>
            <w:proofErr w:type="spellEnd"/>
            <w:r w:rsidR="00E17034" w:rsidRPr="00E119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3.0</w:t>
            </w:r>
            <w:r w:rsidR="00E1703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– </w:t>
            </w:r>
            <w:r w:rsidR="00E17034">
              <w:rPr>
                <w:rFonts w:asciiTheme="minorHAnsi" w:hAnsiTheme="minorHAnsi" w:cstheme="minorHAnsi"/>
                <w:sz w:val="22"/>
                <w:szCs w:val="22"/>
              </w:rPr>
              <w:t xml:space="preserve">wnioskodawca Minister Rodziny, Pracy i Polityki Społecznej, beneficjent </w:t>
            </w:r>
            <w:r w:rsidR="00E17034" w:rsidRPr="00E1191C">
              <w:rPr>
                <w:rFonts w:asciiTheme="minorHAnsi" w:hAnsiTheme="minorHAnsi" w:cstheme="minorHAnsi"/>
                <w:sz w:val="22"/>
                <w:szCs w:val="22"/>
              </w:rPr>
              <w:t>Państwowy Fundusz Rehabilitacji Osób Niepełnosprawnych</w:t>
            </w:r>
            <w:r w:rsidR="00E1703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14:paraId="48913B47" w14:textId="77777777" w:rsidTr="003F384B">
        <w:tc>
          <w:tcPr>
            <w:tcW w:w="562" w:type="dxa"/>
            <w:shd w:val="clear" w:color="auto" w:fill="auto"/>
            <w:vAlign w:val="center"/>
          </w:tcPr>
          <w:p w14:paraId="07F0AC5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114E5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F64DC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D1352D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95CEF3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134" w:type="dxa"/>
            <w:vAlign w:val="center"/>
          </w:tcPr>
          <w:p w14:paraId="0D531D21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9283806" w14:textId="77777777" w:rsidTr="003F384B">
        <w:tc>
          <w:tcPr>
            <w:tcW w:w="562" w:type="dxa"/>
            <w:shd w:val="clear" w:color="auto" w:fill="auto"/>
          </w:tcPr>
          <w:p w14:paraId="069BE6C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5F19E9D" w14:textId="376AA5E8" w:rsidR="00A06425" w:rsidRPr="00A06425" w:rsidRDefault="00E1703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15EAE99" w14:textId="667FD652" w:rsidR="00A06425" w:rsidRPr="00A06425" w:rsidRDefault="00E1703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KPI.</w:t>
            </w:r>
          </w:p>
        </w:tc>
        <w:tc>
          <w:tcPr>
            <w:tcW w:w="5954" w:type="dxa"/>
            <w:shd w:val="clear" w:color="auto" w:fill="auto"/>
          </w:tcPr>
          <w:p w14:paraId="73319DCD" w14:textId="3281FFF7" w:rsidR="00E17034" w:rsidRDefault="00E17034" w:rsidP="00E1703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KPI „</w:t>
            </w:r>
            <w:r w:rsidRPr="00E17034">
              <w:rPr>
                <w:rFonts w:asciiTheme="minorHAnsi" w:hAnsiTheme="minorHAnsi" w:cstheme="minorHAnsi"/>
                <w:sz w:val="22"/>
                <w:szCs w:val="22"/>
              </w:rPr>
              <w:t>Liczba usług publicznych udostępnionych on-line o stopniu dojrzałości co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17034">
              <w:rPr>
                <w:rFonts w:asciiTheme="minorHAnsi" w:hAnsiTheme="minorHAnsi" w:cstheme="minorHAnsi"/>
                <w:sz w:val="22"/>
                <w:szCs w:val="22"/>
              </w:rPr>
              <w:t xml:space="preserve">najmniej 4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E17034">
              <w:rPr>
                <w:rFonts w:asciiTheme="minorHAnsi" w:hAnsiTheme="minorHAnsi" w:cstheme="minorHAnsi"/>
                <w:sz w:val="22"/>
                <w:szCs w:val="22"/>
              </w:rPr>
              <w:t xml:space="preserve"> transakcja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jako wartość docelową </w:t>
            </w:r>
            <w:r w:rsidR="00640ACF">
              <w:rPr>
                <w:rFonts w:asciiTheme="minorHAnsi" w:hAnsiTheme="minorHAnsi" w:cstheme="minorHAnsi"/>
                <w:sz w:val="22"/>
                <w:szCs w:val="22"/>
              </w:rPr>
              <w:t xml:space="preserve">wskaźnika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wskazano: 1. Natomiast w pkt. </w:t>
            </w:r>
            <w:r w:rsidRPr="00640AC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2.2. Udostępnione e-usługi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wykazane zostały dwie e-usługi. </w:t>
            </w:r>
          </w:p>
          <w:p w14:paraId="685CFAF2" w14:textId="1EC8846B" w:rsidR="00A06425" w:rsidRPr="00A06425" w:rsidRDefault="00E17034" w:rsidP="00E1703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wpisać prawidłową liczbę e-usług w wartości docelowej KPI 3.</w:t>
            </w:r>
          </w:p>
        </w:tc>
        <w:tc>
          <w:tcPr>
            <w:tcW w:w="4819" w:type="dxa"/>
            <w:shd w:val="clear" w:color="auto" w:fill="auto"/>
          </w:tcPr>
          <w:p w14:paraId="52140E2C" w14:textId="65CD8010" w:rsidR="00A06425" w:rsidRPr="00A06425" w:rsidRDefault="00E1703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134" w:type="dxa"/>
          </w:tcPr>
          <w:p w14:paraId="66709C4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5F22303" w14:textId="77777777" w:rsidTr="003F384B">
        <w:tc>
          <w:tcPr>
            <w:tcW w:w="562" w:type="dxa"/>
            <w:shd w:val="clear" w:color="auto" w:fill="auto"/>
          </w:tcPr>
          <w:p w14:paraId="746A324D" w14:textId="23B90013" w:rsidR="00A06425" w:rsidRPr="00A06425" w:rsidRDefault="0087032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918BA19" w14:textId="11C2C3D0" w:rsidR="00A06425" w:rsidRPr="00A06425" w:rsidRDefault="002A0AF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4A809F4" w14:textId="1CE50B21" w:rsidR="00A06425" w:rsidRPr="00A06425" w:rsidRDefault="002A0AF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5954" w:type="dxa"/>
            <w:shd w:val="clear" w:color="auto" w:fill="auto"/>
          </w:tcPr>
          <w:p w14:paraId="2D92AA50" w14:textId="6FDC42B3" w:rsidR="008D09C7" w:rsidRPr="00A06425" w:rsidRDefault="002A0AFA" w:rsidP="002A0AF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A8359A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Liście systemów </w:t>
            </w:r>
            <w:r w:rsidR="00A8359A">
              <w:rPr>
                <w:rFonts w:asciiTheme="minorHAnsi" w:hAnsiTheme="minorHAnsi" w:cstheme="minorHAnsi"/>
                <w:sz w:val="22"/>
                <w:szCs w:val="22"/>
              </w:rPr>
              <w:t xml:space="preserve">wykorzystywanych w projekcie” </w:t>
            </w:r>
            <w:r w:rsidR="00BB356B" w:rsidRPr="00B97AF4">
              <w:rPr>
                <w:rFonts w:asciiTheme="minorHAnsi" w:hAnsiTheme="minorHAnsi" w:cstheme="minorHAnsi"/>
                <w:sz w:val="22"/>
                <w:szCs w:val="22"/>
              </w:rPr>
              <w:t>wykazuje się wszystkie systemy teleinformatyczne z diagramu kooperacji aplikacji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BB356B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A8359A">
              <w:rPr>
                <w:rFonts w:asciiTheme="minorHAnsi" w:hAnsiTheme="minorHAnsi" w:cstheme="minorHAnsi"/>
                <w:sz w:val="22"/>
                <w:szCs w:val="22"/>
              </w:rPr>
              <w:t>ist</w:t>
            </w:r>
            <w:r w:rsidR="00BB356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A835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B356B">
              <w:rPr>
                <w:rFonts w:asciiTheme="minorHAnsi" w:hAnsiTheme="minorHAnsi" w:cstheme="minorHAnsi"/>
                <w:sz w:val="22"/>
                <w:szCs w:val="22"/>
              </w:rPr>
              <w:t xml:space="preserve">wymaga uzupełnienia </w:t>
            </w:r>
            <w:r w:rsidR="00A8359A">
              <w:rPr>
                <w:rFonts w:asciiTheme="minorHAnsi" w:hAnsiTheme="minorHAnsi" w:cstheme="minorHAnsi"/>
                <w:sz w:val="22"/>
                <w:szCs w:val="22"/>
              </w:rPr>
              <w:t>o brakujące systemy</w:t>
            </w:r>
            <w:r w:rsidR="00BC4D2B">
              <w:rPr>
                <w:rFonts w:asciiTheme="minorHAnsi" w:hAnsiTheme="minorHAnsi" w:cstheme="minorHAnsi"/>
                <w:sz w:val="22"/>
                <w:szCs w:val="22"/>
              </w:rPr>
              <w:t xml:space="preserve">: EZD PUW PFRON, </w:t>
            </w:r>
            <w:proofErr w:type="spellStart"/>
            <w:r w:rsidR="00BC4D2B">
              <w:rPr>
                <w:rFonts w:asciiTheme="minorHAnsi" w:hAnsiTheme="minorHAnsi" w:cstheme="minorHAnsi"/>
                <w:sz w:val="22"/>
                <w:szCs w:val="22"/>
              </w:rPr>
              <w:t>ePUAP</w:t>
            </w:r>
            <w:proofErr w:type="spellEnd"/>
            <w:r w:rsidR="00BC4D2B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4D2CD4">
              <w:rPr>
                <w:rFonts w:asciiTheme="minorHAnsi" w:hAnsiTheme="minorHAnsi" w:cstheme="minorHAnsi"/>
                <w:sz w:val="22"/>
                <w:szCs w:val="22"/>
              </w:rPr>
              <w:t>EGW-GW.</w:t>
            </w:r>
          </w:p>
        </w:tc>
        <w:tc>
          <w:tcPr>
            <w:tcW w:w="4819" w:type="dxa"/>
            <w:shd w:val="clear" w:color="auto" w:fill="auto"/>
          </w:tcPr>
          <w:p w14:paraId="6E9C7C47" w14:textId="614B9CE9" w:rsidR="00A06425" w:rsidRPr="00A06425" w:rsidRDefault="002A0AF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134" w:type="dxa"/>
          </w:tcPr>
          <w:p w14:paraId="045898F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359A" w:rsidRPr="00A06425" w14:paraId="16535D59" w14:textId="77777777" w:rsidTr="003F384B">
        <w:tc>
          <w:tcPr>
            <w:tcW w:w="562" w:type="dxa"/>
            <w:shd w:val="clear" w:color="auto" w:fill="auto"/>
          </w:tcPr>
          <w:p w14:paraId="0CDD07DF" w14:textId="629E9651" w:rsidR="00A8359A" w:rsidRPr="00A06425" w:rsidRDefault="0087032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683BE9F" w14:textId="13A3F707" w:rsidR="00A8359A" w:rsidRDefault="00A8359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7348D9C" w14:textId="6ACC7688" w:rsidR="00A8359A" w:rsidRDefault="00A8359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5954" w:type="dxa"/>
            <w:shd w:val="clear" w:color="auto" w:fill="auto"/>
          </w:tcPr>
          <w:p w14:paraId="6CD50CD0" w14:textId="77777777" w:rsidR="00BB356B" w:rsidRDefault="00A8359A" w:rsidP="00C80802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B356B">
              <w:rPr>
                <w:rFonts w:asciiTheme="minorHAnsi" w:hAnsiTheme="minorHAnsi" w:cstheme="minorHAnsi"/>
                <w:sz w:val="22"/>
                <w:szCs w:val="22"/>
              </w:rPr>
              <w:t>W „Liście przepływów</w:t>
            </w:r>
            <w:r w:rsidR="00BB356B" w:rsidRPr="00BB356B">
              <w:rPr>
                <w:rFonts w:asciiTheme="minorHAnsi" w:hAnsiTheme="minorHAnsi" w:cstheme="minorHAnsi"/>
                <w:sz w:val="22"/>
                <w:szCs w:val="22"/>
              </w:rPr>
              <w:t>” wykazuje się wszystkie przepływy prezentowane na diagramie kooperacji aplikacji</w:t>
            </w:r>
            <w:r w:rsidR="00BB356B">
              <w:rPr>
                <w:rFonts w:asciiTheme="minorHAnsi" w:hAnsiTheme="minorHAnsi" w:cstheme="minorHAnsi"/>
                <w:sz w:val="22"/>
                <w:szCs w:val="22"/>
              </w:rPr>
              <w:t xml:space="preserve"> pomiędzy systemami teleinformatycznymi</w:t>
            </w:r>
            <w:r w:rsidR="00BB356B" w:rsidRPr="00BB356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BB356B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BB356B" w:rsidRPr="00BB356B">
              <w:rPr>
                <w:rFonts w:asciiTheme="minorHAnsi" w:hAnsiTheme="minorHAnsi" w:cstheme="minorHAnsi"/>
                <w:sz w:val="22"/>
                <w:szCs w:val="22"/>
              </w:rPr>
              <w:t>iczba pozycji na liście przepływów powinna być równa liczbie przepływów danych na diagramie kooperacji</w:t>
            </w:r>
            <w:r w:rsidR="00BB356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1D2C49A8" w14:textId="77777777" w:rsidR="00A8359A" w:rsidRDefault="00BB356B" w:rsidP="00C80802">
            <w:pPr>
              <w:spacing w:before="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Lista wymaga uzupełnienia o </w:t>
            </w:r>
            <w:r w:rsidR="00A8359A">
              <w:rPr>
                <w:rFonts w:asciiTheme="minorHAnsi" w:hAnsiTheme="minorHAnsi" w:cstheme="minorHAnsi"/>
                <w:sz w:val="22"/>
                <w:szCs w:val="22"/>
              </w:rPr>
              <w:t>brakujące przepływy</w:t>
            </w:r>
            <w:r w:rsidR="004D2CD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34930F3" w14:textId="77777777" w:rsidR="006A6D75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SODiR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3.0 -&gt; dane.gov.pl, </w:t>
            </w:r>
          </w:p>
          <w:p w14:paraId="39E7BF5B" w14:textId="77777777" w:rsidR="006A6D75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NEO –&gt;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+,</w:t>
            </w:r>
          </w:p>
          <w:p w14:paraId="0AA4E12D" w14:textId="77777777" w:rsidR="006A6D75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+ -&gt; NEO, </w:t>
            </w:r>
          </w:p>
          <w:p w14:paraId="725F2A06" w14:textId="77777777" w:rsidR="006A6D75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SOW –&gt;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+, </w:t>
            </w:r>
          </w:p>
          <w:p w14:paraId="47DC2E9A" w14:textId="77777777" w:rsidR="006A6D75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+ -&gt; SOW,</w:t>
            </w:r>
          </w:p>
          <w:p w14:paraId="64F49EB0" w14:textId="77777777" w:rsidR="006A6D75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+ -&gt; PESEL, </w:t>
            </w:r>
          </w:p>
          <w:p w14:paraId="1778B07D" w14:textId="77777777" w:rsidR="006A6D75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PESEL -&gt;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+, </w:t>
            </w:r>
          </w:p>
          <w:p w14:paraId="0C176A21" w14:textId="77777777" w:rsidR="006A6D75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+ - &gt; Węzeł Krajowy,</w:t>
            </w:r>
          </w:p>
          <w:p w14:paraId="794F28BC" w14:textId="77777777" w:rsidR="006A6D75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+ -&gt;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nSIU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KRUS,</w:t>
            </w:r>
          </w:p>
          <w:p w14:paraId="6CDAAFB4" w14:textId="77777777" w:rsidR="006A6D75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nSIU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KRUS -&gt;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+,</w:t>
            </w:r>
          </w:p>
          <w:p w14:paraId="1C936C87" w14:textId="77777777" w:rsidR="006A6D75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+ -&gt; e-Doręczenia,</w:t>
            </w:r>
          </w:p>
          <w:p w14:paraId="5EB72C51" w14:textId="77777777" w:rsidR="006A6D75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e-Doręczenia -&gt;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+,</w:t>
            </w:r>
          </w:p>
          <w:p w14:paraId="342BFEE3" w14:textId="77777777" w:rsidR="006A6D75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EGW-GW -&gt;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+,</w:t>
            </w:r>
          </w:p>
          <w:p w14:paraId="16DE0DAE" w14:textId="77777777" w:rsidR="006A6D75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iPFRON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+ -&gt; EGW-GW,</w:t>
            </w:r>
          </w:p>
          <w:p w14:paraId="5FBF7D10" w14:textId="77777777" w:rsidR="006A6D75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ePUAP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-&gt;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+,</w:t>
            </w:r>
          </w:p>
          <w:p w14:paraId="502DB923" w14:textId="77777777" w:rsidR="006A6D75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+ -&gt;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ePUAP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52443E4" w14:textId="77777777" w:rsidR="006A6D75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EZD PUW PFRON -&gt;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+,</w:t>
            </w:r>
          </w:p>
          <w:p w14:paraId="5B4D42F1" w14:textId="77777777" w:rsidR="006A6D75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+ -&gt; EZD PUW PFRON,</w:t>
            </w:r>
          </w:p>
          <w:p w14:paraId="3E0DEB79" w14:textId="77777777" w:rsidR="006A6D75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SODiR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2.0 -&gt;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+,</w:t>
            </w:r>
          </w:p>
          <w:p w14:paraId="16298E30" w14:textId="370F4538" w:rsidR="007867BF" w:rsidRPr="007867BF" w:rsidRDefault="006A6D75" w:rsidP="006A6D7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iPFRON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+ -&gt;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SODiR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2.0.</w:t>
            </w:r>
          </w:p>
        </w:tc>
        <w:tc>
          <w:tcPr>
            <w:tcW w:w="4819" w:type="dxa"/>
            <w:shd w:val="clear" w:color="auto" w:fill="auto"/>
          </w:tcPr>
          <w:p w14:paraId="53408C39" w14:textId="6E8A452B" w:rsidR="00A8359A" w:rsidRPr="00B97AF4" w:rsidRDefault="00A8359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założeń.</w:t>
            </w:r>
          </w:p>
        </w:tc>
        <w:tc>
          <w:tcPr>
            <w:tcW w:w="1134" w:type="dxa"/>
          </w:tcPr>
          <w:p w14:paraId="6E5036CE" w14:textId="77777777" w:rsidR="00A8359A" w:rsidRPr="00A06425" w:rsidRDefault="00A8359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3602A8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50FC4"/>
    <w:multiLevelType w:val="hybridMultilevel"/>
    <w:tmpl w:val="1C30DCDC"/>
    <w:lvl w:ilvl="0" w:tplc="EDEAE96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93E63"/>
    <w:multiLevelType w:val="hybridMultilevel"/>
    <w:tmpl w:val="5C6AE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5F1AD4"/>
    <w:multiLevelType w:val="hybridMultilevel"/>
    <w:tmpl w:val="B4CEB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C3280"/>
    <w:multiLevelType w:val="hybridMultilevel"/>
    <w:tmpl w:val="E9FAD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8F3AEB"/>
    <w:multiLevelType w:val="hybridMultilevel"/>
    <w:tmpl w:val="324CE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B90CD0"/>
    <w:multiLevelType w:val="hybridMultilevel"/>
    <w:tmpl w:val="4FC23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5263614">
    <w:abstractNumId w:val="1"/>
  </w:num>
  <w:num w:numId="2" w16cid:durableId="11523311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5964318">
    <w:abstractNumId w:val="2"/>
  </w:num>
  <w:num w:numId="4" w16cid:durableId="826634945">
    <w:abstractNumId w:val="3"/>
  </w:num>
  <w:num w:numId="5" w16cid:durableId="105469903">
    <w:abstractNumId w:val="5"/>
  </w:num>
  <w:num w:numId="6" w16cid:durableId="6365710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92BC7"/>
    <w:rsid w:val="00140BE8"/>
    <w:rsid w:val="0019648E"/>
    <w:rsid w:val="002701C1"/>
    <w:rsid w:val="002715B2"/>
    <w:rsid w:val="002A0AFA"/>
    <w:rsid w:val="003124D1"/>
    <w:rsid w:val="003B4105"/>
    <w:rsid w:val="003F384B"/>
    <w:rsid w:val="004D086F"/>
    <w:rsid w:val="004D2CD4"/>
    <w:rsid w:val="005F6527"/>
    <w:rsid w:val="00640ACF"/>
    <w:rsid w:val="006705EC"/>
    <w:rsid w:val="006A4BD8"/>
    <w:rsid w:val="006A6D75"/>
    <w:rsid w:val="006E16E9"/>
    <w:rsid w:val="007867BF"/>
    <w:rsid w:val="00807385"/>
    <w:rsid w:val="00870323"/>
    <w:rsid w:val="008D09C7"/>
    <w:rsid w:val="008F2531"/>
    <w:rsid w:val="00944932"/>
    <w:rsid w:val="00950ECC"/>
    <w:rsid w:val="009C7B8E"/>
    <w:rsid w:val="009E5FDB"/>
    <w:rsid w:val="00A06425"/>
    <w:rsid w:val="00A8359A"/>
    <w:rsid w:val="00AC7796"/>
    <w:rsid w:val="00B871B6"/>
    <w:rsid w:val="00BB356B"/>
    <w:rsid w:val="00BC4D2B"/>
    <w:rsid w:val="00C64B1B"/>
    <w:rsid w:val="00C80802"/>
    <w:rsid w:val="00CD5EB0"/>
    <w:rsid w:val="00E14C33"/>
    <w:rsid w:val="00E17034"/>
    <w:rsid w:val="00F7035C"/>
    <w:rsid w:val="00FC0B14"/>
    <w:rsid w:val="00FE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13F8B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opis dzialania Znak,K-P_odwolanie Znak,Akapit z listą mon Znak,Akapit z listą BS Znak,Kolorowa lista — akcent 11 Znak,Akapit z listą5 Znak,Akapit normalny Znak,Podsis rysunku Znak,lp1 Znak"/>
    <w:link w:val="Akapitzlist"/>
    <w:uiPriority w:val="34"/>
    <w:qFormat/>
    <w:locked/>
    <w:rsid w:val="008F2531"/>
    <w:rPr>
      <w:sz w:val="24"/>
      <w:szCs w:val="24"/>
    </w:rPr>
  </w:style>
  <w:style w:type="paragraph" w:styleId="Akapitzlist">
    <w:name w:val="List Paragraph"/>
    <w:aliases w:val="L1,Numerowanie,List Paragraph,opis dzialania,K-P_odwolanie,Akapit z listą mon,Akapit z listą BS,Kolorowa lista — akcent 11,Akapit z listą5,Akapit normalny,Podsis rysunku,Lista XXX,Normalny PDST,lp1,Preambuła,HŁ_Bullet1,List Paragraph_0"/>
    <w:basedOn w:val="Normalny"/>
    <w:link w:val="AkapitzlistZnak"/>
    <w:uiPriority w:val="34"/>
    <w:qFormat/>
    <w:rsid w:val="008F2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2025-02-14T11:21:00Z</dcterms:created>
  <dcterms:modified xsi:type="dcterms:W3CDTF">2025-02-14T11:21:00Z</dcterms:modified>
</cp:coreProperties>
</file>